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20" w:rsidRDefault="00EB7C20" w:rsidP="00EB7C20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val="en-GB" w:eastAsia="en-GB"/>
        </w:rPr>
        <w:drawing>
          <wp:inline distT="0" distB="0" distL="0" distR="0">
            <wp:extent cx="2105025" cy="1894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ha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30" cy="191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20" w:rsidRDefault="00EB7C20" w:rsidP="00EB7C20">
      <w:pPr>
        <w:pStyle w:val="Title"/>
        <w:jc w:val="center"/>
        <w:rPr>
          <w:rFonts w:asciiTheme="minorHAnsi" w:hAnsiTheme="minorHAnsi" w:cstheme="minorHAnsi"/>
          <w:u w:val="single"/>
        </w:rPr>
      </w:pPr>
      <w:proofErr w:type="spellStart"/>
      <w:r w:rsidRPr="00EB7C20">
        <w:rPr>
          <w:rFonts w:asciiTheme="minorHAnsi" w:hAnsiTheme="minorHAnsi" w:cstheme="minorHAnsi"/>
          <w:u w:val="single"/>
        </w:rPr>
        <w:t>Bahar</w:t>
      </w:r>
      <w:proofErr w:type="spellEnd"/>
      <w:r w:rsidRPr="00EB7C20">
        <w:rPr>
          <w:rFonts w:asciiTheme="minorHAnsi" w:hAnsiTheme="minorHAnsi" w:cstheme="minorHAnsi"/>
          <w:u w:val="single"/>
        </w:rPr>
        <w:t xml:space="preserve"> Women’s Association</w:t>
      </w:r>
    </w:p>
    <w:p w:rsidR="00EB7C20" w:rsidRPr="00EB7C20" w:rsidRDefault="00EB7C20" w:rsidP="00EB7C20"/>
    <w:p w:rsidR="00D060D4" w:rsidRDefault="00EB7C20" w:rsidP="00EB7C20">
      <w:pPr>
        <w:pStyle w:val="Title"/>
        <w:jc w:val="center"/>
        <w:rPr>
          <w:rFonts w:asciiTheme="minorHAnsi" w:hAnsiTheme="minorHAnsi" w:cstheme="minorHAnsi"/>
          <w:u w:val="single"/>
        </w:rPr>
      </w:pPr>
      <w:r w:rsidRPr="00EB7C20">
        <w:rPr>
          <w:rFonts w:asciiTheme="minorHAnsi" w:hAnsiTheme="minorHAnsi" w:cstheme="minorHAnsi"/>
          <w:u w:val="single"/>
        </w:rPr>
        <w:t>Volunteer Handbook</w:t>
      </w:r>
    </w:p>
    <w:p w:rsidR="00EB7C20" w:rsidRDefault="00EB7C20" w:rsidP="00EB7C20"/>
    <w:p w:rsidR="00A26D42" w:rsidRDefault="00EB7C20" w:rsidP="00A103CF">
      <w:pPr>
        <w:jc w:val="both"/>
      </w:pPr>
      <w:r>
        <w:t xml:space="preserve">This handbook serves as a guide and lays down some of the basic principles you should adhere to during </w:t>
      </w:r>
      <w:r w:rsidR="00A26D42">
        <w:t>your time volunteering with us. Please make sure that you read this handbook very carefully before beginning to volunteer.</w:t>
      </w:r>
    </w:p>
    <w:p w:rsidR="00A26D42" w:rsidRDefault="00A26D42" w:rsidP="00A103CF">
      <w:pPr>
        <w:jc w:val="both"/>
      </w:pPr>
      <w:r>
        <w:t xml:space="preserve">The information in this handbook tells you the absolute minimum required of your role. We also have more detailed policies which you should read </w:t>
      </w:r>
      <w:r w:rsidR="00D462EB">
        <w:t xml:space="preserve">and sign a statement of understanding </w:t>
      </w:r>
      <w:r>
        <w:t xml:space="preserve">alongside this handbook. </w:t>
      </w:r>
    </w:p>
    <w:p w:rsidR="00B478F4" w:rsidRDefault="00B478F4" w:rsidP="00A103CF">
      <w:pPr>
        <w:jc w:val="both"/>
      </w:pPr>
      <w:r>
        <w:t xml:space="preserve">You are required to bring photo ID when you come for your initial interview or utility bill with name and address on. </w:t>
      </w:r>
    </w:p>
    <w:p w:rsidR="006F1980" w:rsidRPr="00202881" w:rsidRDefault="006F1980" w:rsidP="00A103CF">
      <w:pPr>
        <w:jc w:val="both"/>
      </w:pPr>
      <w:r w:rsidRPr="00202881">
        <w:t>If there is anything that</w:t>
      </w:r>
      <w:r w:rsidR="00167B51">
        <w:t xml:space="preserve"> you are unsure of, please </w:t>
      </w:r>
      <w:r w:rsidRPr="00202881">
        <w:t>ask your supervisor</w:t>
      </w:r>
      <w:r w:rsidR="00D462EB">
        <w:t xml:space="preserve"> or the Chair of the Organisation</w:t>
      </w:r>
      <w:r w:rsidRPr="00202881">
        <w:t xml:space="preserve">. </w:t>
      </w:r>
    </w:p>
    <w:p w:rsidR="00D30553" w:rsidRPr="00202881" w:rsidRDefault="00167B51" w:rsidP="00A103CF">
      <w:pPr>
        <w:jc w:val="both"/>
      </w:pPr>
      <w:r>
        <w:t xml:space="preserve">Every volunteer will be informed of who are their supervisor is at the commencement of their volunteering at the </w:t>
      </w:r>
      <w:proofErr w:type="spellStart"/>
      <w:r>
        <w:t>Bahar</w:t>
      </w:r>
      <w:proofErr w:type="spellEnd"/>
      <w:r>
        <w:t xml:space="preserve"> Women’s Association. You should report directly to your allocated supervisor. </w:t>
      </w:r>
    </w:p>
    <w:p w:rsidR="00D30553" w:rsidRPr="00202881" w:rsidRDefault="00D30553" w:rsidP="00A103CF">
      <w:pPr>
        <w:pStyle w:val="Heading1"/>
        <w:jc w:val="both"/>
      </w:pPr>
      <w:r w:rsidRPr="00202881">
        <w:t xml:space="preserve">Rules of Conduct </w:t>
      </w:r>
    </w:p>
    <w:p w:rsidR="00D30553" w:rsidRPr="00202881" w:rsidRDefault="00D30553" w:rsidP="00A103CF">
      <w:pPr>
        <w:pStyle w:val="ListParagraph"/>
        <w:numPr>
          <w:ilvl w:val="0"/>
          <w:numId w:val="1"/>
        </w:numPr>
        <w:jc w:val="both"/>
      </w:pPr>
      <w:r w:rsidRPr="00202881">
        <w:t xml:space="preserve">If there are any misunderstandings between you and your supervisor, or any other volunteer, you should first try to resolve the issue with them one-to-one. You may ask your supervisor for advice if needed. </w:t>
      </w:r>
    </w:p>
    <w:p w:rsidR="00D30553" w:rsidRDefault="00D30553" w:rsidP="00A103CF">
      <w:pPr>
        <w:pStyle w:val="ListParagraph"/>
        <w:numPr>
          <w:ilvl w:val="0"/>
          <w:numId w:val="1"/>
        </w:numPr>
        <w:jc w:val="both"/>
      </w:pPr>
      <w:r w:rsidRPr="00202881">
        <w:t xml:space="preserve">You should never work under the influence of drugs or alcohol. </w:t>
      </w:r>
      <w:r w:rsidR="00A26D42" w:rsidRPr="00202881">
        <w:t xml:space="preserve">Disciplinary action will be taken if you are caught doing so, and you may be asked to step down from your role immediately. </w:t>
      </w:r>
    </w:p>
    <w:p w:rsidR="00973D0E" w:rsidRDefault="00973D0E" w:rsidP="00A103CF">
      <w:pPr>
        <w:pStyle w:val="ListParagraph"/>
        <w:numPr>
          <w:ilvl w:val="0"/>
          <w:numId w:val="1"/>
        </w:numPr>
        <w:jc w:val="both"/>
      </w:pPr>
      <w:r>
        <w:t xml:space="preserve">You must never share the personal information of any service user or co-worker to anyone outside of the organisation without the permission of your supervisor. </w:t>
      </w:r>
    </w:p>
    <w:p w:rsidR="00D462EB" w:rsidRDefault="00D462EB" w:rsidP="00A103CF">
      <w:pPr>
        <w:pStyle w:val="ListParagraph"/>
        <w:numPr>
          <w:ilvl w:val="0"/>
          <w:numId w:val="1"/>
        </w:numPr>
        <w:jc w:val="both"/>
      </w:pPr>
      <w:r>
        <w:t xml:space="preserve">You must never take the Organisation’s documents outside of the office. When it is necessary for you to do so, please seek the permission of your supervisor first. </w:t>
      </w:r>
    </w:p>
    <w:p w:rsidR="00973D0E" w:rsidRDefault="00973D0E" w:rsidP="00A103CF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You must always ensure to lock office rooms and cabinets containing personal information up when no longer in use. </w:t>
      </w:r>
      <w:r w:rsidR="00BA72AF">
        <w:t xml:space="preserve">You must also ensure that important documents containing confidential information are never left unattended. </w:t>
      </w:r>
      <w:r>
        <w:t xml:space="preserve"> </w:t>
      </w:r>
    </w:p>
    <w:p w:rsidR="00B83DD9" w:rsidRDefault="00B83DD9" w:rsidP="00A103CF">
      <w:pPr>
        <w:pStyle w:val="ListParagraph"/>
        <w:numPr>
          <w:ilvl w:val="0"/>
          <w:numId w:val="1"/>
        </w:numPr>
        <w:jc w:val="both"/>
      </w:pPr>
      <w:r>
        <w:t xml:space="preserve">You must always treat service users and other volunteers with respect, consideration, and appreciation regardless of their background. </w:t>
      </w:r>
    </w:p>
    <w:p w:rsidR="00167B51" w:rsidRDefault="00167B51" w:rsidP="00A103CF">
      <w:pPr>
        <w:pStyle w:val="ListParagraph"/>
        <w:numPr>
          <w:ilvl w:val="0"/>
          <w:numId w:val="1"/>
        </w:numPr>
        <w:jc w:val="both"/>
      </w:pPr>
      <w:r>
        <w:t xml:space="preserve">You will be responsible for any personal contact between you and a client. </w:t>
      </w:r>
      <w:proofErr w:type="spellStart"/>
      <w:r>
        <w:t>Bahar</w:t>
      </w:r>
      <w:proofErr w:type="spellEnd"/>
      <w:r>
        <w:t xml:space="preserve"> Women’s Association will not take any responsibility. </w:t>
      </w:r>
    </w:p>
    <w:p w:rsidR="00B478F4" w:rsidRDefault="00B478F4" w:rsidP="00A103CF">
      <w:pPr>
        <w:pStyle w:val="ListParagraph"/>
        <w:numPr>
          <w:ilvl w:val="0"/>
          <w:numId w:val="1"/>
        </w:numPr>
        <w:jc w:val="both"/>
      </w:pPr>
      <w:r>
        <w:t xml:space="preserve">You must inform the supervisor of any work related meetings outside of the centre for health and safety purposes. </w:t>
      </w:r>
    </w:p>
    <w:p w:rsidR="00B478F4" w:rsidRDefault="00B478F4" w:rsidP="00A103CF">
      <w:pPr>
        <w:pStyle w:val="ListParagraph"/>
        <w:numPr>
          <w:ilvl w:val="0"/>
          <w:numId w:val="1"/>
        </w:numPr>
        <w:jc w:val="both"/>
      </w:pPr>
      <w:r>
        <w:t xml:space="preserve">You must have at least level 2 English, and a good level of maths in order to be in the position of teaching assistant. </w:t>
      </w:r>
    </w:p>
    <w:p w:rsidR="006408CC" w:rsidRDefault="006408CC" w:rsidP="00A103CF">
      <w:pPr>
        <w:pStyle w:val="ListParagraph"/>
        <w:numPr>
          <w:ilvl w:val="0"/>
          <w:numId w:val="1"/>
        </w:numPr>
        <w:jc w:val="both"/>
      </w:pPr>
      <w:r>
        <w:t xml:space="preserve">You must return any association equipment you have borrowed (laptop, documents, mobile phone, printer, stationary </w:t>
      </w:r>
      <w:proofErr w:type="spellStart"/>
      <w:r>
        <w:t>etc</w:t>
      </w:r>
      <w:proofErr w:type="spellEnd"/>
      <w:r>
        <w:t xml:space="preserve">) when leaving the association. </w:t>
      </w:r>
    </w:p>
    <w:p w:rsidR="00AD0FBF" w:rsidRDefault="00AD0FBF" w:rsidP="00A103CF">
      <w:pPr>
        <w:pStyle w:val="ListParagraph"/>
        <w:numPr>
          <w:ilvl w:val="0"/>
          <w:numId w:val="1"/>
        </w:numPr>
        <w:jc w:val="both"/>
      </w:pPr>
      <w:r>
        <w:t xml:space="preserve">You must save/print all documents (applications) that are related to the association. </w:t>
      </w:r>
    </w:p>
    <w:p w:rsidR="00AD0FBF" w:rsidRDefault="00AD0FBF" w:rsidP="00A103CF">
      <w:pPr>
        <w:pStyle w:val="ListParagraph"/>
        <w:numPr>
          <w:ilvl w:val="0"/>
          <w:numId w:val="1"/>
        </w:numPr>
        <w:jc w:val="both"/>
      </w:pPr>
      <w:r>
        <w:t xml:space="preserve">You must cc the head of association into all emails related to the association. </w:t>
      </w:r>
    </w:p>
    <w:p w:rsidR="008B7C61" w:rsidRDefault="008B7C61" w:rsidP="00A103CF">
      <w:pPr>
        <w:pStyle w:val="ListParagraph"/>
        <w:numPr>
          <w:ilvl w:val="0"/>
          <w:numId w:val="1"/>
        </w:numPr>
        <w:jc w:val="both"/>
      </w:pPr>
      <w:r>
        <w:t xml:space="preserve">You must be flexible and available to work on the agreed says and provide advance notice of any absences with an explanation. </w:t>
      </w:r>
    </w:p>
    <w:p w:rsidR="008B7C61" w:rsidRDefault="008B7C61" w:rsidP="00A103CF">
      <w:pPr>
        <w:pStyle w:val="ListParagraph"/>
        <w:numPr>
          <w:ilvl w:val="0"/>
          <w:numId w:val="1"/>
        </w:numPr>
        <w:jc w:val="both"/>
      </w:pPr>
      <w:r>
        <w:t xml:space="preserve">You </w:t>
      </w:r>
      <w:r w:rsidR="00053976">
        <w:t>must have</w:t>
      </w:r>
      <w:r>
        <w:t xml:space="preserve"> worked at least 60 hours with the association in order to receive a reference. </w:t>
      </w:r>
    </w:p>
    <w:p w:rsidR="00167B51" w:rsidRDefault="00167B51" w:rsidP="00A103CF">
      <w:pPr>
        <w:pStyle w:val="ListParagraph"/>
        <w:numPr>
          <w:ilvl w:val="0"/>
          <w:numId w:val="1"/>
        </w:numPr>
        <w:jc w:val="both"/>
      </w:pPr>
      <w:r>
        <w:t xml:space="preserve">You will ensure clients respect privacy and not interrupt formal meetings in the office. As well as personally respecting the privacy of formal meetings. </w:t>
      </w:r>
    </w:p>
    <w:p w:rsidR="00F6013A" w:rsidRDefault="00F6013A" w:rsidP="00A103CF">
      <w:pPr>
        <w:pStyle w:val="ListParagraph"/>
        <w:numPr>
          <w:ilvl w:val="0"/>
          <w:numId w:val="1"/>
        </w:numPr>
        <w:jc w:val="both"/>
      </w:pPr>
      <w:r>
        <w:t xml:space="preserve">You will be required to attend a minimum of 3 compulsory meetings throughout the year, </w:t>
      </w:r>
      <w:r w:rsidR="006E6E52">
        <w:t>and</w:t>
      </w:r>
      <w:bookmarkStart w:id="0" w:name="_GoBack"/>
      <w:bookmarkEnd w:id="0"/>
      <w:r>
        <w:t xml:space="preserve"> provide a valid explanation if you cannot attend a meeting. </w:t>
      </w:r>
    </w:p>
    <w:p w:rsidR="00F6013A" w:rsidRDefault="00F6013A" w:rsidP="00A103CF">
      <w:pPr>
        <w:pStyle w:val="ListParagraph"/>
        <w:numPr>
          <w:ilvl w:val="0"/>
          <w:numId w:val="1"/>
        </w:numPr>
        <w:jc w:val="both"/>
      </w:pPr>
      <w:r>
        <w:t xml:space="preserve">You will be informed on the meetings minutes by your supervisor if you miss one. </w:t>
      </w:r>
    </w:p>
    <w:p w:rsidR="00F6013A" w:rsidRPr="00202881" w:rsidRDefault="00F6013A" w:rsidP="00A103CF">
      <w:pPr>
        <w:pStyle w:val="ListParagraph"/>
        <w:numPr>
          <w:ilvl w:val="0"/>
          <w:numId w:val="1"/>
        </w:numPr>
        <w:jc w:val="both"/>
      </w:pPr>
      <w:r>
        <w:t xml:space="preserve">You will need to provide a valid explanation if you do not attend your volunteer position more than two weeks in a row. </w:t>
      </w:r>
    </w:p>
    <w:p w:rsidR="00A26D42" w:rsidRPr="00202881" w:rsidRDefault="00A26D42" w:rsidP="00A103CF">
      <w:pPr>
        <w:jc w:val="both"/>
      </w:pPr>
    </w:p>
    <w:p w:rsidR="00A26D42" w:rsidRPr="00202881" w:rsidRDefault="00A26D42" w:rsidP="00A103CF">
      <w:pPr>
        <w:pStyle w:val="Heading1"/>
        <w:jc w:val="both"/>
      </w:pPr>
      <w:r w:rsidRPr="00202881">
        <w:t>Your Duties as A Volunteer</w:t>
      </w:r>
    </w:p>
    <w:p w:rsidR="00A26D42" w:rsidRPr="00202881" w:rsidRDefault="00A26D42" w:rsidP="00A103CF">
      <w:pPr>
        <w:pStyle w:val="ListParagraph"/>
        <w:numPr>
          <w:ilvl w:val="0"/>
          <w:numId w:val="2"/>
        </w:numPr>
        <w:jc w:val="both"/>
      </w:pPr>
      <w:r w:rsidRPr="00202881">
        <w:t>Your main duties as a volunteer are: -</w:t>
      </w:r>
    </w:p>
    <w:p w:rsidR="00A26D42" w:rsidRPr="00202881" w:rsidRDefault="00A26D42" w:rsidP="00A103CF">
      <w:pPr>
        <w:pStyle w:val="ListParagraph"/>
        <w:numPr>
          <w:ilvl w:val="1"/>
          <w:numId w:val="2"/>
        </w:numPr>
        <w:jc w:val="both"/>
      </w:pPr>
      <w:r w:rsidRPr="00202881">
        <w:t>Looking out for any signs of abuse and/or neglect, and</w:t>
      </w:r>
    </w:p>
    <w:p w:rsidR="00A26D42" w:rsidRDefault="00A26D42" w:rsidP="00A103CF">
      <w:pPr>
        <w:pStyle w:val="ListParagraph"/>
        <w:numPr>
          <w:ilvl w:val="1"/>
          <w:numId w:val="2"/>
        </w:numPr>
        <w:jc w:val="both"/>
      </w:pPr>
      <w:r w:rsidRPr="00202881">
        <w:t xml:space="preserve">Report any concerns or suspicions you have to your supervisor. </w:t>
      </w:r>
    </w:p>
    <w:p w:rsidR="00202881" w:rsidRDefault="00202881" w:rsidP="00A103CF">
      <w:pPr>
        <w:pStyle w:val="ListParagraph"/>
        <w:numPr>
          <w:ilvl w:val="0"/>
          <w:numId w:val="2"/>
        </w:numPr>
        <w:jc w:val="both"/>
      </w:pPr>
      <w:r>
        <w:t xml:space="preserve">If you believe that a crime has been committed or that someone is in immediate danger, you should contact the police or call an ambulance. </w:t>
      </w:r>
    </w:p>
    <w:p w:rsidR="00B478F4" w:rsidRDefault="00B478F4" w:rsidP="00A103CF">
      <w:pPr>
        <w:pStyle w:val="ListParagraph"/>
        <w:numPr>
          <w:ilvl w:val="0"/>
          <w:numId w:val="2"/>
        </w:numPr>
        <w:jc w:val="both"/>
      </w:pPr>
      <w:r>
        <w:t xml:space="preserve">You should be flexible in your volunteer position when needed. </w:t>
      </w:r>
    </w:p>
    <w:p w:rsidR="00202881" w:rsidRDefault="00202881" w:rsidP="00A103CF">
      <w:pPr>
        <w:pStyle w:val="ListParagraph"/>
        <w:numPr>
          <w:ilvl w:val="0"/>
          <w:numId w:val="2"/>
        </w:numPr>
        <w:jc w:val="both"/>
      </w:pPr>
      <w:r>
        <w:t>If someone shares with you that they are being abused and/or neglected, you should: -</w:t>
      </w:r>
    </w:p>
    <w:p w:rsidR="00202881" w:rsidRDefault="00202881" w:rsidP="00A103CF">
      <w:pPr>
        <w:pStyle w:val="ListParagraph"/>
        <w:numPr>
          <w:ilvl w:val="1"/>
          <w:numId w:val="2"/>
        </w:numPr>
        <w:jc w:val="both"/>
      </w:pPr>
      <w:r>
        <w:t xml:space="preserve">Assure </w:t>
      </w:r>
      <w:r w:rsidR="00AC07C2">
        <w:t xml:space="preserve">the person </w:t>
      </w:r>
      <w:r>
        <w:t>that the concern will be taken seriously</w:t>
      </w:r>
      <w:r w:rsidR="00AC07C2">
        <w:t>;</w:t>
      </w:r>
    </w:p>
    <w:p w:rsidR="00AC07C2" w:rsidRDefault="00AC07C2" w:rsidP="00A103CF">
      <w:pPr>
        <w:pStyle w:val="ListParagraph"/>
        <w:numPr>
          <w:ilvl w:val="1"/>
          <w:numId w:val="2"/>
        </w:numPr>
        <w:jc w:val="both"/>
      </w:pPr>
      <w:r>
        <w:t>Explain to the person that you must report the concern to your supervisor;</w:t>
      </w:r>
    </w:p>
    <w:p w:rsidR="00AC07C2" w:rsidRDefault="00AC07C2" w:rsidP="00A103CF">
      <w:pPr>
        <w:pStyle w:val="ListParagraph"/>
        <w:numPr>
          <w:ilvl w:val="1"/>
          <w:numId w:val="2"/>
        </w:numPr>
        <w:jc w:val="both"/>
      </w:pPr>
      <w:r>
        <w:t>Record any information disclosed on paper as soon as possible;</w:t>
      </w:r>
    </w:p>
    <w:p w:rsidR="00AC07C2" w:rsidRDefault="00AC07C2" w:rsidP="00A103CF">
      <w:pPr>
        <w:pStyle w:val="ListParagraph"/>
        <w:numPr>
          <w:ilvl w:val="1"/>
          <w:numId w:val="2"/>
        </w:numPr>
        <w:jc w:val="both"/>
      </w:pPr>
      <w:r>
        <w:t>Report all information to your supervisor as soon as possible;</w:t>
      </w:r>
    </w:p>
    <w:p w:rsidR="00AC07C2" w:rsidRDefault="00AC07C2" w:rsidP="00A103CF">
      <w:pPr>
        <w:pStyle w:val="ListParagraph"/>
        <w:numPr>
          <w:ilvl w:val="1"/>
          <w:numId w:val="2"/>
        </w:numPr>
        <w:jc w:val="both"/>
      </w:pPr>
      <w:r>
        <w:t>Avoid conducting investigations yourself without being instructed;</w:t>
      </w:r>
    </w:p>
    <w:p w:rsidR="00973D0E" w:rsidRDefault="00AC07C2" w:rsidP="00A103CF">
      <w:pPr>
        <w:pStyle w:val="ListParagraph"/>
        <w:numPr>
          <w:ilvl w:val="1"/>
          <w:numId w:val="2"/>
        </w:numPr>
        <w:jc w:val="both"/>
      </w:pPr>
      <w:r>
        <w:t>Ensure</w:t>
      </w:r>
      <w:r w:rsidR="00973D0E">
        <w:t xml:space="preserve"> that the person is not exposed to any immediate risk.</w:t>
      </w:r>
    </w:p>
    <w:p w:rsidR="00A0744D" w:rsidRDefault="00A0744D" w:rsidP="00A0744D"/>
    <w:p w:rsidR="00A0744D" w:rsidRDefault="00A0744D">
      <w:r>
        <w:br w:type="page"/>
      </w:r>
    </w:p>
    <w:p w:rsidR="00A0744D" w:rsidRDefault="00A0744D" w:rsidP="00A0744D">
      <w:pPr>
        <w:pStyle w:val="Heading1"/>
      </w:pPr>
      <w:r>
        <w:lastRenderedPageBreak/>
        <w:t>Statement of Understanding</w:t>
      </w:r>
    </w:p>
    <w:p w:rsidR="004B68CC" w:rsidRDefault="00A0744D" w:rsidP="00A0744D">
      <w:r>
        <w:t xml:space="preserve">By signing below, you confirm that you have read, understood, and will abide by the above named policies. 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3969"/>
        <w:gridCol w:w="3548"/>
        <w:gridCol w:w="1509"/>
      </w:tblGrid>
      <w:tr w:rsidR="00A0744D" w:rsidTr="0053043B">
        <w:trPr>
          <w:trHeight w:val="447"/>
        </w:trPr>
        <w:tc>
          <w:tcPr>
            <w:tcW w:w="3969" w:type="dxa"/>
          </w:tcPr>
          <w:p w:rsidR="00A0744D" w:rsidRPr="00A0744D" w:rsidRDefault="00A0744D" w:rsidP="00A0744D">
            <w:pPr>
              <w:rPr>
                <w:b/>
                <w:sz w:val="24"/>
                <w:szCs w:val="24"/>
              </w:rPr>
            </w:pPr>
            <w:r w:rsidRPr="00A0744D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548" w:type="dxa"/>
          </w:tcPr>
          <w:p w:rsidR="00A0744D" w:rsidRPr="00A0744D" w:rsidRDefault="00A0744D" w:rsidP="00A0744D">
            <w:pPr>
              <w:rPr>
                <w:b/>
                <w:sz w:val="24"/>
                <w:szCs w:val="24"/>
              </w:rPr>
            </w:pPr>
            <w:r w:rsidRPr="00A0744D">
              <w:rPr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1509" w:type="dxa"/>
          </w:tcPr>
          <w:p w:rsidR="00A0744D" w:rsidRPr="00A0744D" w:rsidRDefault="00A0744D" w:rsidP="00A0744D">
            <w:pPr>
              <w:rPr>
                <w:b/>
                <w:sz w:val="24"/>
                <w:szCs w:val="24"/>
              </w:rPr>
            </w:pPr>
            <w:r w:rsidRPr="00A0744D">
              <w:rPr>
                <w:b/>
                <w:sz w:val="24"/>
                <w:szCs w:val="24"/>
              </w:rPr>
              <w:t xml:space="preserve">Date </w:t>
            </w:r>
          </w:p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615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615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615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  <w:tr w:rsidR="00A0744D" w:rsidTr="0053043B">
        <w:trPr>
          <w:trHeight w:val="581"/>
        </w:trPr>
        <w:tc>
          <w:tcPr>
            <w:tcW w:w="3969" w:type="dxa"/>
          </w:tcPr>
          <w:p w:rsidR="00A0744D" w:rsidRDefault="00A0744D" w:rsidP="00A0744D"/>
        </w:tc>
        <w:tc>
          <w:tcPr>
            <w:tcW w:w="3548" w:type="dxa"/>
          </w:tcPr>
          <w:p w:rsidR="00A0744D" w:rsidRDefault="00A0744D" w:rsidP="00A0744D"/>
        </w:tc>
        <w:tc>
          <w:tcPr>
            <w:tcW w:w="1509" w:type="dxa"/>
          </w:tcPr>
          <w:p w:rsidR="00A0744D" w:rsidRDefault="00A0744D" w:rsidP="00A0744D"/>
        </w:tc>
      </w:tr>
    </w:tbl>
    <w:p w:rsidR="00A0744D" w:rsidRPr="00A0744D" w:rsidRDefault="00A0744D" w:rsidP="00D462EB"/>
    <w:sectPr w:rsidR="00A0744D" w:rsidRPr="00A0744D" w:rsidSect="00D462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0D" w:rsidRDefault="00BB2A0D" w:rsidP="006B64A9">
      <w:pPr>
        <w:spacing w:after="0" w:line="240" w:lineRule="auto"/>
      </w:pPr>
      <w:r>
        <w:separator/>
      </w:r>
    </w:p>
  </w:endnote>
  <w:endnote w:type="continuationSeparator" w:id="0">
    <w:p w:rsidR="00BB2A0D" w:rsidRDefault="00BB2A0D" w:rsidP="006B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8"/>
      <w:gridCol w:w="4488"/>
    </w:tblGrid>
    <w:tr w:rsidR="00AC07C2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AC07C2" w:rsidRDefault="00AC07C2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AC07C2" w:rsidRDefault="00AC07C2">
          <w:pPr>
            <w:pStyle w:val="Header"/>
            <w:jc w:val="right"/>
            <w:rPr>
              <w:caps/>
              <w:sz w:val="18"/>
            </w:rPr>
          </w:pPr>
        </w:p>
      </w:tc>
    </w:tr>
    <w:tr w:rsidR="00AC07C2">
      <w:trPr>
        <w:jc w:val="center"/>
      </w:trPr>
      <w:tc>
        <w:tcPr>
          <w:tcW w:w="4686" w:type="dxa"/>
          <w:shd w:val="clear" w:color="auto" w:fill="auto"/>
          <w:vAlign w:val="center"/>
        </w:tcPr>
        <w:p w:rsidR="00AC07C2" w:rsidRDefault="00AC07C2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Bahar women’s association</w:t>
          </w:r>
        </w:p>
      </w:tc>
      <w:tc>
        <w:tcPr>
          <w:tcW w:w="4674" w:type="dxa"/>
          <w:shd w:val="clear" w:color="auto" w:fill="auto"/>
          <w:vAlign w:val="center"/>
        </w:tcPr>
        <w:p w:rsidR="00AC07C2" w:rsidRDefault="00AC07C2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E6E52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C07C2" w:rsidRDefault="00AC0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0D" w:rsidRDefault="00BB2A0D" w:rsidP="006B64A9">
      <w:pPr>
        <w:spacing w:after="0" w:line="240" w:lineRule="auto"/>
      </w:pPr>
      <w:r>
        <w:separator/>
      </w:r>
    </w:p>
  </w:footnote>
  <w:footnote w:type="continuationSeparator" w:id="0">
    <w:p w:rsidR="00BB2A0D" w:rsidRDefault="00BB2A0D" w:rsidP="006B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51" w:rsidRDefault="00B40E5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416560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0"/>
                            <w:gridCol w:w="8385"/>
                            <w:gridCol w:w="451"/>
                          </w:tblGrid>
                          <w:tr w:rsidR="00B40E51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B40E51" w:rsidRDefault="00B40E51">
                                <w:pPr>
                                  <w:pStyle w:val="Head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40E51" w:rsidRDefault="00B40E51">
                                    <w:pPr>
                                      <w:pStyle w:val="Header"/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VOLUNTEER HANDBOOK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B40E51" w:rsidRDefault="00B40E51">
                                <w:pPr>
                                  <w:pStyle w:val="Head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B40E51" w:rsidRDefault="00B40E51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0;margin-top:0;width:468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0"/>
                      <w:gridCol w:w="8385"/>
                      <w:gridCol w:w="451"/>
                    </w:tblGrid>
                    <w:tr w:rsidR="00B40E51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B40E51" w:rsidRDefault="00B40E51">
                          <w:pPr>
                            <w:pStyle w:val="Head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40E51" w:rsidRDefault="00B40E51">
                              <w:pPr>
                                <w:pStyle w:val="Header"/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VOLUNTEER HANDBOOK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B40E51" w:rsidRDefault="00B40E51">
                          <w:pPr>
                            <w:pStyle w:val="Head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B40E51" w:rsidRDefault="00B40E51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59B2"/>
    <w:multiLevelType w:val="hybridMultilevel"/>
    <w:tmpl w:val="8CB0BF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6677E"/>
    <w:multiLevelType w:val="hybridMultilevel"/>
    <w:tmpl w:val="12C4510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20"/>
    <w:rsid w:val="00053976"/>
    <w:rsid w:val="00165076"/>
    <w:rsid w:val="00167B51"/>
    <w:rsid w:val="00202881"/>
    <w:rsid w:val="00332A24"/>
    <w:rsid w:val="003A055D"/>
    <w:rsid w:val="004B68CC"/>
    <w:rsid w:val="0053043B"/>
    <w:rsid w:val="006408CC"/>
    <w:rsid w:val="006B64A9"/>
    <w:rsid w:val="006E6E52"/>
    <w:rsid w:val="006F1980"/>
    <w:rsid w:val="00782B61"/>
    <w:rsid w:val="008B7C61"/>
    <w:rsid w:val="00943A88"/>
    <w:rsid w:val="00950BA8"/>
    <w:rsid w:val="00973D0E"/>
    <w:rsid w:val="00A0744D"/>
    <w:rsid w:val="00A103CF"/>
    <w:rsid w:val="00A26D42"/>
    <w:rsid w:val="00AC07C2"/>
    <w:rsid w:val="00AD0FBF"/>
    <w:rsid w:val="00B40E51"/>
    <w:rsid w:val="00B478F4"/>
    <w:rsid w:val="00B83DD9"/>
    <w:rsid w:val="00BA72AF"/>
    <w:rsid w:val="00BB2A0D"/>
    <w:rsid w:val="00BC4AC0"/>
    <w:rsid w:val="00D060D4"/>
    <w:rsid w:val="00D30553"/>
    <w:rsid w:val="00D462EB"/>
    <w:rsid w:val="00E920C0"/>
    <w:rsid w:val="00EB7C20"/>
    <w:rsid w:val="00F6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60E90B-77D8-49C3-853F-94469F37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C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B6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A9"/>
  </w:style>
  <w:style w:type="paragraph" w:styleId="Footer">
    <w:name w:val="footer"/>
    <w:basedOn w:val="Normal"/>
    <w:link w:val="FooterChar"/>
    <w:uiPriority w:val="99"/>
    <w:unhideWhenUsed/>
    <w:rsid w:val="006B6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A9"/>
  </w:style>
  <w:style w:type="character" w:customStyle="1" w:styleId="Heading1Char">
    <w:name w:val="Heading 1 Char"/>
    <w:basedOn w:val="DefaultParagraphFont"/>
    <w:link w:val="Heading1"/>
    <w:uiPriority w:val="9"/>
    <w:rsid w:val="00A26D42"/>
    <w:rPr>
      <w:rFonts w:asciiTheme="majorHAnsi" w:eastAsiaTheme="majorEastAsia" w:hAnsiTheme="majorHAnsi" w:cstheme="maj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D30553"/>
    <w:pPr>
      <w:ind w:left="720"/>
      <w:contextualSpacing/>
    </w:pPr>
  </w:style>
  <w:style w:type="table" w:styleId="TableGrid">
    <w:name w:val="Table Grid"/>
    <w:basedOn w:val="TableNormal"/>
    <w:uiPriority w:val="39"/>
    <w:rsid w:val="00A0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0E51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4EEC-FA79-493F-9D0D-97582D16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HANDBOOK</vt:lpstr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HANDBOOK</dc:title>
  <dc:subject/>
  <dc:creator>Zhou Yen Chen</dc:creator>
  <cp:keywords/>
  <dc:description/>
  <cp:lastModifiedBy>harriet weston-harris</cp:lastModifiedBy>
  <cp:revision>9</cp:revision>
  <dcterms:created xsi:type="dcterms:W3CDTF">2018-07-16T15:35:00Z</dcterms:created>
  <dcterms:modified xsi:type="dcterms:W3CDTF">2018-08-09T09:01:00Z</dcterms:modified>
</cp:coreProperties>
</file>